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29" w:rsidRPr="00D44C29" w:rsidRDefault="00D44C29" w:rsidP="00D44C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4C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44C29" w:rsidRPr="00D44C29" w:rsidRDefault="00D44C29" w:rsidP="00D44C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4C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6»</w:t>
      </w:r>
    </w:p>
    <w:p w:rsidR="00D44C29" w:rsidRPr="00D44C29" w:rsidRDefault="00D44C29" w:rsidP="00D44C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4C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ПРЕДГОРНОГО МУНИЦИПАЛЬНОГО ОКРУГА СТАВРОПОЛЬСКОГО КРАЯ</w:t>
      </w:r>
    </w:p>
    <w:p w:rsidR="00D44C29" w:rsidRPr="00D44C29" w:rsidRDefault="00D44C29" w:rsidP="00D44C2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C29" w:rsidRPr="00D44C29" w:rsidRDefault="00D44C29" w:rsidP="00D44C2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</w:pPr>
      <w:r w:rsidRPr="00D44C29"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  <w:t>ПРИКАЗ</w:t>
      </w:r>
    </w:p>
    <w:p w:rsidR="00D44C29" w:rsidRPr="00D44C29" w:rsidRDefault="00D44C29" w:rsidP="00D44C2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</w:pPr>
    </w:p>
    <w:p w:rsidR="00D44C29" w:rsidRPr="00D44C29" w:rsidRDefault="00D44C29" w:rsidP="00D44C2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 октября </w:t>
      </w:r>
      <w:r w:rsidRPr="00D44C29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>20</w:t>
      </w:r>
      <w:r w:rsidRPr="00D44C29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D44C29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года                      </w:t>
      </w:r>
      <w:r w:rsidRPr="00D44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 w:rsidRPr="00D44C29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205</w:t>
      </w:r>
      <w:r w:rsidRPr="00D44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44C29" w:rsidRPr="00D44C29" w:rsidRDefault="00D44C29" w:rsidP="00D44C2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пос. </w:t>
      </w:r>
      <w:proofErr w:type="spellStart"/>
      <w:r w:rsidRPr="00D44C2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Нежинский</w:t>
      </w:r>
      <w:proofErr w:type="spellEnd"/>
      <w:r w:rsidRPr="00D44C29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</w:t>
      </w:r>
    </w:p>
    <w:p w:rsidR="00D44C29" w:rsidRDefault="00D44C29" w:rsidP="00D44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44C29" w:rsidRP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утверждении плана мероприятий по формированию и оценке функциональной грамотности обучающихся на 2023 -2024 </w:t>
      </w:r>
      <w:proofErr w:type="spellStart"/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</w:t>
      </w:r>
      <w:proofErr w:type="gramStart"/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.г</w:t>
      </w:r>
      <w:proofErr w:type="gramEnd"/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</w:t>
      </w:r>
      <w:proofErr w:type="spellEnd"/>
    </w:p>
    <w:p w:rsidR="00DC24D8" w:rsidRDefault="00DC24D8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 исполнение приказа управления образования администрации Предгорного муниципального округа Ставропольского края от 16.10.2023 г. № 527</w:t>
      </w:r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утверждении плана мероприятий по формированию и оценке функциональной грамотности обучающихся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общеобразовательных организаций Предгорного муниципального округа Ставропольского края </w:t>
      </w:r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2023 -2024 </w:t>
      </w:r>
      <w:proofErr w:type="spellStart"/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</w:t>
      </w:r>
      <w:proofErr w:type="gramStart"/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.г</w:t>
      </w:r>
      <w:proofErr w:type="gramEnd"/>
      <w:r w:rsidRPr="00D44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ПРИКАЗЫВАЮ:</w:t>
      </w: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5C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прилагаемый План мероприятий по формированию функциональной грамотности на</w:t>
      </w:r>
      <w:r w:rsidR="005C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2023 -2024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Назначить общешкольным координатором мероприятий Плана, ответственным за своевременную сдачу общешкольной отчётности</w:t>
      </w:r>
      <w:r w:rsidR="005C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реализации мероприятий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лана 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Кодинцеву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И.С.</w:t>
      </w: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Назначить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реализацию мероприятий Плана классных руководителей 1-11 классов.</w:t>
      </w: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Классным руководителям предоставлять отчёты о проведенных мероприятиях, согласно утвержденному Плану</w:t>
      </w:r>
      <w:r w:rsidR="005C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1 раз в квартал не позднее  1 числа следующего </w:t>
      </w:r>
      <w:proofErr w:type="gramStart"/>
      <w:r w:rsidR="005C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  <w:r w:rsidR="005C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отчётным месяца.</w:t>
      </w:r>
    </w:p>
    <w:p w:rsidR="005C192A" w:rsidRDefault="005C192A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Кодинцевой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И.С. предоставлять общий отчёт по школе о реализации мероприятий Плана не позднее 3 числа следующего за отчётным месяца.</w:t>
      </w:r>
    </w:p>
    <w:p w:rsidR="005C192A" w:rsidRDefault="005C192A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Секретарю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Нефёдовой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Е.Ю. ознакомить работников с приказом под подпись.</w:t>
      </w:r>
    </w:p>
    <w:p w:rsidR="005C192A" w:rsidRDefault="005C192A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Контроль исполнения приказа оставляю за собой.</w:t>
      </w:r>
    </w:p>
    <w:p w:rsid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192A" w:rsidRDefault="005C192A" w:rsidP="005C192A">
      <w:pPr>
        <w:shd w:val="clear" w:color="auto" w:fill="FFFFFF"/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192A" w:rsidRDefault="005C192A" w:rsidP="005C192A">
      <w:pPr>
        <w:shd w:val="clear" w:color="auto" w:fill="FFFFFF"/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Директор школы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Е.В.Погудина</w:t>
      </w:r>
      <w:proofErr w:type="spellEnd"/>
    </w:p>
    <w:p w:rsidR="00D44C29" w:rsidRPr="00D44C29" w:rsidRDefault="00D44C29" w:rsidP="00D44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44C29" w:rsidRDefault="005C192A" w:rsidP="00D44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5C192A" w:rsidTr="005C192A">
        <w:tc>
          <w:tcPr>
            <w:tcW w:w="1526" w:type="dxa"/>
          </w:tcPr>
          <w:p w:rsidR="005C192A" w:rsidRDefault="005C192A" w:rsidP="0059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</w:t>
            </w:r>
          </w:p>
        </w:tc>
        <w:tc>
          <w:tcPr>
            <w:tcW w:w="4854" w:type="dxa"/>
          </w:tcPr>
          <w:p w:rsidR="005C192A" w:rsidRDefault="005C192A" w:rsidP="0059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Ирина Степановна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Елена Васильевна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Павловна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Шиленко Валентина Георгиевна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Ирина Степановна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5C1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A">
              <w:rPr>
                <w:rFonts w:ascii="Times New Roman" w:hAnsi="Times New Roman" w:cs="Times New Roman"/>
                <w:sz w:val="28"/>
                <w:szCs w:val="28"/>
              </w:rPr>
              <w:t>Черемиси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</w:t>
            </w:r>
            <w:r w:rsidRPr="005C192A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proofErr w:type="spellStart"/>
            <w:r w:rsidRPr="005C192A">
              <w:rPr>
                <w:rFonts w:ascii="Times New Roman" w:hAnsi="Times New Roman" w:cs="Times New Roman"/>
                <w:sz w:val="28"/>
                <w:szCs w:val="28"/>
              </w:rPr>
              <w:t>Абдулгамедовна</w:t>
            </w:r>
            <w:proofErr w:type="spellEnd"/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854" w:type="dxa"/>
          </w:tcPr>
          <w:p w:rsidR="005C192A" w:rsidRDefault="005C192A" w:rsidP="005C1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854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854" w:type="dxa"/>
          </w:tcPr>
          <w:p w:rsidR="005C192A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854" w:type="dxa"/>
          </w:tcPr>
          <w:p w:rsidR="005C192A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Наталья Валентиновна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854" w:type="dxa"/>
          </w:tcPr>
          <w:p w:rsidR="005C192A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2A" w:rsidTr="005C192A">
        <w:tc>
          <w:tcPr>
            <w:tcW w:w="1526" w:type="dxa"/>
          </w:tcPr>
          <w:p w:rsidR="005C192A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854" w:type="dxa"/>
          </w:tcPr>
          <w:p w:rsidR="005C192A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Наталья Валентиновна</w:t>
            </w:r>
          </w:p>
        </w:tc>
        <w:tc>
          <w:tcPr>
            <w:tcW w:w="3191" w:type="dxa"/>
          </w:tcPr>
          <w:p w:rsidR="005C192A" w:rsidRDefault="005C192A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28" w:rsidTr="005C192A">
        <w:tc>
          <w:tcPr>
            <w:tcW w:w="1526" w:type="dxa"/>
          </w:tcPr>
          <w:p w:rsidR="00364F28" w:rsidRDefault="00364F28" w:rsidP="0036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 </w:t>
            </w:r>
          </w:p>
        </w:tc>
        <w:tc>
          <w:tcPr>
            <w:tcW w:w="4854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</w:t>
            </w:r>
            <w:r w:rsidRPr="00364F28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3191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28" w:rsidTr="005C192A">
        <w:tc>
          <w:tcPr>
            <w:tcW w:w="1526" w:type="dxa"/>
          </w:tcPr>
          <w:p w:rsidR="00364F28" w:rsidRDefault="00364F28" w:rsidP="0036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4854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Елена Михайловна</w:t>
            </w:r>
          </w:p>
        </w:tc>
        <w:tc>
          <w:tcPr>
            <w:tcW w:w="3191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28" w:rsidTr="005C192A">
        <w:tc>
          <w:tcPr>
            <w:tcW w:w="1526" w:type="dxa"/>
          </w:tcPr>
          <w:p w:rsidR="00364F28" w:rsidRDefault="00364F28" w:rsidP="0036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854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Захарьящева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191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28" w:rsidTr="005C192A">
        <w:tc>
          <w:tcPr>
            <w:tcW w:w="1526" w:type="dxa"/>
          </w:tcPr>
          <w:p w:rsidR="00364F28" w:rsidRDefault="00364F28" w:rsidP="0036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854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Троценко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фёдоровна</w:t>
            </w:r>
            <w:proofErr w:type="spellEnd"/>
          </w:p>
        </w:tc>
        <w:tc>
          <w:tcPr>
            <w:tcW w:w="3191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28" w:rsidTr="005C192A">
        <w:tc>
          <w:tcPr>
            <w:tcW w:w="1526" w:type="dxa"/>
          </w:tcPr>
          <w:p w:rsidR="00364F28" w:rsidRDefault="00364F28" w:rsidP="0036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Наталья Витальевна</w:t>
            </w:r>
          </w:p>
        </w:tc>
        <w:tc>
          <w:tcPr>
            <w:tcW w:w="3191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28" w:rsidTr="005C192A">
        <w:tc>
          <w:tcPr>
            <w:tcW w:w="1526" w:type="dxa"/>
          </w:tcPr>
          <w:p w:rsidR="00364F28" w:rsidRDefault="00364F28" w:rsidP="0036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4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3191" w:type="dxa"/>
          </w:tcPr>
          <w:p w:rsidR="00364F28" w:rsidRDefault="00364F28" w:rsidP="00D4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92A" w:rsidRDefault="005C192A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C29" w:rsidRDefault="00D44C29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Default="005542F1" w:rsidP="005542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" w:tblpY="-2937"/>
        <w:tblW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60"/>
        <w:gridCol w:w="8788"/>
      </w:tblGrid>
      <w:tr w:rsidR="005542F1" w:rsidRPr="005542F1" w:rsidTr="005542F1">
        <w:tc>
          <w:tcPr>
            <w:tcW w:w="2660" w:type="dxa"/>
          </w:tcPr>
          <w:p w:rsidR="005542F1" w:rsidRPr="005542F1" w:rsidRDefault="005542F1" w:rsidP="005542F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  <w:tc>
          <w:tcPr>
            <w:tcW w:w="8788" w:type="dxa"/>
          </w:tcPr>
          <w:p w:rsidR="005542F1" w:rsidRDefault="005542F1" w:rsidP="005542F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</w:p>
          <w:p w:rsidR="005542F1" w:rsidRDefault="005542F1" w:rsidP="005542F1">
            <w:pPr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</w:p>
          <w:p w:rsidR="005542F1" w:rsidRPr="005542F1" w:rsidRDefault="005542F1" w:rsidP="005542F1">
            <w:pPr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bookmarkStart w:id="0" w:name="_GoBack"/>
            <w:bookmarkEnd w:id="0"/>
            <w:r w:rsidRPr="005542F1">
              <w:rPr>
                <w:rFonts w:ascii="Times New Roman" w:eastAsia="SimSun" w:hAnsi="Times New Roman" w:cs="Times New Roman"/>
                <w:b/>
                <w:kern w:val="3"/>
              </w:rPr>
              <w:t>УТВЕРЖДЕНО</w:t>
            </w:r>
            <w:r w:rsidRPr="005542F1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</w:p>
          <w:p w:rsidR="005542F1" w:rsidRPr="005542F1" w:rsidRDefault="005542F1" w:rsidP="005542F1">
            <w:pPr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542F1">
              <w:rPr>
                <w:rFonts w:ascii="Times New Roman" w:eastAsia="SimSun" w:hAnsi="Times New Roman" w:cs="Times New Roman"/>
                <w:kern w:val="3"/>
              </w:rPr>
              <w:t>приказом  от 20 октября 2023 года  № 205</w:t>
            </w:r>
          </w:p>
          <w:p w:rsidR="005542F1" w:rsidRPr="005542F1" w:rsidRDefault="005542F1" w:rsidP="005542F1">
            <w:pPr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  <w:p w:rsidR="005542F1" w:rsidRPr="005542F1" w:rsidRDefault="005542F1" w:rsidP="005542F1">
            <w:pPr>
              <w:widowControl w:val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2F1" w:rsidRPr="005542F1" w:rsidRDefault="005542F1" w:rsidP="005542F1">
            <w:pPr>
              <w:widowControl w:val="0"/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2F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  <w:p w:rsidR="005542F1" w:rsidRDefault="005542F1" w:rsidP="00554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2F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по формированию функциональной грамотности</w:t>
            </w:r>
          </w:p>
          <w:p w:rsidR="005542F1" w:rsidRPr="005542F1" w:rsidRDefault="005542F1" w:rsidP="00554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2F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МБОУ СОШ № 6</w:t>
            </w:r>
          </w:p>
          <w:p w:rsidR="005542F1" w:rsidRPr="005542F1" w:rsidRDefault="005542F1" w:rsidP="005542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F1">
              <w:rPr>
                <w:rFonts w:ascii="Times New Roman" w:eastAsia="Times New Roman" w:hAnsi="Times New Roman" w:cs="Times New Roman"/>
                <w:sz w:val="28"/>
                <w:szCs w:val="28"/>
              </w:rPr>
              <w:t>в 2023-24 учебном году</w:t>
            </w:r>
          </w:p>
        </w:tc>
      </w:tr>
    </w:tbl>
    <w:p w:rsidR="005542F1" w:rsidRPr="005542F1" w:rsidRDefault="005542F1" w:rsidP="005542F1">
      <w:pPr>
        <w:suppressAutoHyphens/>
        <w:autoSpaceDN w:val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5542F1">
        <w:rPr>
          <w:rFonts w:ascii="Times New Roman" w:eastAsia="SimSun" w:hAnsi="Times New Roman" w:cs="Times New Roman"/>
          <w:b/>
          <w:kern w:val="3"/>
        </w:rPr>
        <w:t xml:space="preserve">            </w:t>
      </w:r>
    </w:p>
    <w:tbl>
      <w:tblPr>
        <w:tblOverlap w:val="never"/>
        <w:tblW w:w="10912" w:type="dxa"/>
        <w:jc w:val="center"/>
        <w:tblInd w:w="3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52"/>
        <w:gridCol w:w="3514"/>
        <w:gridCol w:w="1559"/>
        <w:gridCol w:w="2268"/>
        <w:gridCol w:w="2424"/>
      </w:tblGrid>
      <w:tr w:rsidR="005542F1" w:rsidRPr="005542F1" w:rsidTr="005542F1">
        <w:trPr>
          <w:trHeight w:hRule="exact" w:val="576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№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п. п.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Планируемый результат</w:t>
            </w:r>
          </w:p>
        </w:tc>
      </w:tr>
      <w:tr w:rsidR="005542F1" w:rsidRPr="005542F1" w:rsidTr="005542F1">
        <w:trPr>
          <w:trHeight w:hRule="exact" w:val="682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I. Организационно-управленческая деятельность</w:t>
            </w:r>
          </w:p>
        </w:tc>
      </w:tr>
      <w:tr w:rsidR="005542F1" w:rsidRPr="005542F1" w:rsidTr="005542F1">
        <w:trPr>
          <w:trHeight w:hRule="exact" w:val="1359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Актуализация общешкольного  плана мероприятий, направ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ленных на формирование и оценку функциональной грамотности обучаю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щихся МБОУ СОШ № 6 на 2023/24учебный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До 20 октября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Выстраивание системной работы по оценке и формированию функциональной грамот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ности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МБОУ СОШ № 6</w:t>
            </w:r>
          </w:p>
        </w:tc>
      </w:tr>
      <w:tr w:rsidR="005542F1" w:rsidRPr="005542F1" w:rsidTr="005542F1">
        <w:trPr>
          <w:trHeight w:hRule="exact" w:val="1988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Разработка и утверждение плана меро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приятий, направленных на формирование и оценку функцио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нальной грамотности обучающихся 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До 01 ноября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Погудина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Выстраивание системной работы по оценке и формированию функциональной грамот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ности. Приказ об утверждении планов мероприя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тий ОО, направленных на формирование и оценку функциональной грамотности обучающихся на 2024/24учеб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ный год.</w:t>
            </w:r>
          </w:p>
        </w:tc>
      </w:tr>
      <w:tr w:rsidR="005542F1" w:rsidRPr="005542F1" w:rsidTr="005542F1">
        <w:trPr>
          <w:trHeight w:hRule="exact" w:val="1691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Использование в учебном процессе банка заданий для оценки функциональной грамотности, разработанных ФГБНУ «Институт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стра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тегии развития образования Российской академии образования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Включение в планы работы ОО использова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ния в учебном процессе банка заданий для оценки функциональной грамотности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</w:tr>
      <w:tr w:rsidR="005542F1" w:rsidRPr="005542F1" w:rsidTr="005542F1">
        <w:trPr>
          <w:trHeight w:hRule="exact" w:val="2150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методических совещаниях  по вопросу формирования и оценки функциональной грамотности, обучаю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щихся общеобразовательных организа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ций ПМО СК с 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от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ветственными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за формирование и оцен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ку функциональной грамотности обу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чающихся в ОО ПМО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Формирование и развитие ключевых компе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тентностей в вопросах оценки функци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ональной грамотности обучающихся ОО</w:t>
            </w:r>
          </w:p>
        </w:tc>
      </w:tr>
      <w:tr w:rsidR="005542F1" w:rsidRPr="005542F1" w:rsidTr="005542F1">
        <w:trPr>
          <w:trHeight w:hRule="exact" w:val="1697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Формирование базы данных обучаю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щихся 8-9 классов 2023/24учебного го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Pr="005542F1">
              <w:rPr>
                <w:rFonts w:ascii="Times New Roman" w:eastAsia="Times New Roman" w:hAnsi="Times New Roman" w:cs="Times New Roman"/>
              </w:rPr>
              <w:t>ноября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  <w:p w:rsidR="005542F1" w:rsidRPr="005542F1" w:rsidRDefault="005542F1" w:rsidP="005542F1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Определение контингента обучающихся для анализа эффективности мероприятий по по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вышению уровня функциональной грамот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ности обучающихся</w:t>
            </w:r>
          </w:p>
        </w:tc>
      </w:tr>
      <w:tr w:rsidR="005542F1" w:rsidRPr="005542F1" w:rsidTr="005542F1">
        <w:trPr>
          <w:trHeight w:hRule="exact" w:val="1697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Формирование базы данных учителей, участвующих в формировании функци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ональной грамотности обучающихся 8-9 классов в 2023/24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Pr="005542F1">
              <w:rPr>
                <w:rFonts w:ascii="Times New Roman" w:eastAsia="Times New Roman" w:hAnsi="Times New Roman" w:cs="Times New Roman"/>
              </w:rPr>
              <w:t>ноября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Определение целевой группы учителей, требующей особой актуализации опреде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ленных компетенций в области оценки и формирования функциональной грамотно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с</w:t>
            </w:r>
            <w:r w:rsidRPr="005542F1">
              <w:rPr>
                <w:rFonts w:ascii="Times New Roman" w:eastAsia="Times New Roman" w:hAnsi="Times New Roman" w:cs="Times New Roman"/>
                <w:color w:val="34353A"/>
              </w:rPr>
              <w:t>т</w:t>
            </w:r>
            <w:r w:rsidRPr="005542F1">
              <w:rPr>
                <w:rFonts w:ascii="Times New Roman" w:eastAsia="Times New Roman" w:hAnsi="Times New Roman" w:cs="Times New Roman"/>
              </w:rPr>
              <w:t>и обучающихся 8-9 классов в 2024/24учебном году</w:t>
            </w:r>
          </w:p>
        </w:tc>
      </w:tr>
      <w:tr w:rsidR="005542F1" w:rsidRPr="005542F1" w:rsidTr="005542F1">
        <w:trPr>
          <w:trHeight w:hRule="exact" w:val="1421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lastRenderedPageBreak/>
              <w:t>1.7.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Актуализация плана работы методических объединений в части формирования и оценки форми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ровании функциональной грамотности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До 01 ноября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 Руководители МО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Повышение уровня компетентности мето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дистов в вопросах формирования и оценки формировании функциональной грамотно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сти обучающихся</w:t>
            </w:r>
          </w:p>
        </w:tc>
      </w:tr>
      <w:tr w:rsidR="005542F1" w:rsidRPr="005542F1" w:rsidTr="005542F1">
        <w:trPr>
          <w:trHeight w:hRule="exact" w:val="1421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Информационно-просветительская ра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бота с родителями, представителями средств массовой информации, обще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ственностью по вопросам формирова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ния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Достижение единого понимания целей фор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мирования функциональной грамотности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</w:tr>
      <w:tr w:rsidR="005542F1" w:rsidRPr="005542F1" w:rsidTr="005542F1">
        <w:trPr>
          <w:trHeight w:hRule="exact" w:val="1421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Мониторинг исполнения Плана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Ежемесяч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softHyphen/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Контроль и своевременное принятие управ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ленческих решений, направленных на фор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мирование и оценку функциональной гра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мотности обучающихся в 2024/24учебном году</w:t>
            </w:r>
          </w:p>
        </w:tc>
      </w:tr>
      <w:tr w:rsidR="005542F1" w:rsidRPr="005542F1" w:rsidTr="005542F1">
        <w:trPr>
          <w:trHeight w:hRule="exact" w:val="1707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направленных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на фор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мирование и оценку функциональной грамотности обучающихся на 2023/24учебный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Ежемесяч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softHyphen/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42F1" w:rsidRPr="005542F1" w:rsidTr="005542F1">
        <w:trPr>
          <w:trHeight w:hRule="exact" w:val="711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 xml:space="preserve">II. Работа с педагогами </w:t>
            </w:r>
          </w:p>
        </w:tc>
      </w:tr>
      <w:tr w:rsidR="005542F1" w:rsidRPr="005542F1" w:rsidTr="005542F1">
        <w:trPr>
          <w:trHeight w:hRule="exact" w:val="71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5542F1" w:rsidRPr="005542F1" w:rsidTr="005542F1">
        <w:trPr>
          <w:trHeight w:hRule="exact" w:val="141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Проведение методических совещаний по вопросу формирования и оценки функциональной грамотности обучаю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Развитие методологической и методической компетентности педагогов в вопросах оцен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ки и формирования функциональной гра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мотности обучающихся</w:t>
            </w:r>
          </w:p>
        </w:tc>
      </w:tr>
      <w:tr w:rsidR="005542F1" w:rsidRPr="005542F1" w:rsidTr="005542F1">
        <w:trPr>
          <w:trHeight w:hRule="exact" w:val="142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мероприятиях по организа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ции стажировок в образовательных ор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ганизациях, имеющих положительный опыт формирования и оценки функцио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2023/24учебный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Повышения уровня компетенций учителей по вопросам формирования функциональ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ной грамотности обучающихся</w:t>
            </w:r>
          </w:p>
        </w:tc>
      </w:tr>
      <w:tr w:rsidR="005542F1" w:rsidRPr="005542F1" w:rsidTr="005542F1">
        <w:trPr>
          <w:trHeight w:hRule="exact" w:val="141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мероприятиях по организа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ции и проведению для учителей тренин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гов по решению заданий (из банка зада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ний ФГБНУ «ИСРО РАО») для оценки функциональной грамотности обучаю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2023/24учебный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Непрерывность повышения уровня компе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тенций учителей в вопросах формирования функциональной грамотности</w:t>
            </w:r>
          </w:p>
        </w:tc>
      </w:tr>
      <w:tr w:rsidR="005542F1" w:rsidRPr="005542F1" w:rsidTr="005542F1">
        <w:trPr>
          <w:trHeight w:hRule="exact" w:val="114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мероприятиях по формиро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ванию 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обучению школьных команд по вопросам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2023/24учебный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Готовность школьных команд к организа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ции деятельности по формированию и оцен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ке функциональной грамотности обучаю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щихся</w:t>
            </w:r>
          </w:p>
        </w:tc>
      </w:tr>
      <w:tr w:rsidR="005542F1" w:rsidRPr="005542F1" w:rsidTr="005542F1">
        <w:trPr>
          <w:trHeight w:hRule="exact" w:val="112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 мероприятиях по организа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2023/24учебный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УВР </w:t>
            </w:r>
          </w:p>
          <w:p w:rsidR="005542F1" w:rsidRPr="005542F1" w:rsidRDefault="005542F1" w:rsidP="005542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Кодинцева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И.С.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Горизонтальное обучение педагогов и по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вышение уровня компетенций по формиро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ванию и оценке функциональной грамотно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сти обучающихся</w:t>
            </w:r>
          </w:p>
        </w:tc>
      </w:tr>
      <w:tr w:rsidR="005542F1" w:rsidRPr="005542F1" w:rsidTr="005542F1">
        <w:trPr>
          <w:trHeight w:hRule="exact" w:val="711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b/>
              </w:rPr>
            </w:pPr>
            <w:r w:rsidRPr="005542F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</w:t>
            </w: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Мероприятия по обсуждению и распространению эффективных практик по формированию и оценке функциональной гра</w:t>
            </w: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softHyphen/>
              <w:t>мотности обучающихся</w:t>
            </w:r>
          </w:p>
        </w:tc>
      </w:tr>
      <w:tr w:rsidR="005542F1" w:rsidRPr="005542F1" w:rsidTr="005542F1">
        <w:trPr>
          <w:trHeight w:hRule="exact" w:val="154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мероприятиях по организа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ции и проведению конференций, семи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наров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ебинаров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>, методических дней по вопросам формирования и оценки функциональной грамотности обучаю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2023/24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0"/>
                <w:szCs w:val="10"/>
              </w:rPr>
            </w:pPr>
            <w:r w:rsidRPr="005542F1">
              <w:rPr>
                <w:rFonts w:ascii="Calibri" w:eastAsia="SimSun" w:hAnsi="Calibri" w:cs="Tahoma"/>
                <w:kern w:val="3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Формирование новых компетенций у участников школьных управленческих команд</w:t>
            </w:r>
          </w:p>
        </w:tc>
      </w:tr>
      <w:tr w:rsidR="005542F1" w:rsidRPr="005542F1" w:rsidTr="005542F1">
        <w:trPr>
          <w:trHeight w:hRule="exact" w:val="141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организации Круглого стола по вопросам формирова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ния и оценки функциональной грамот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ности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Августовской крае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вой педагогической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Август,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Выявление и внедрение в образовательную деятельность образовательных организаций лучших инновационных практик по форми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рованию и оценке функциональной грамот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ности обучающихся</w:t>
            </w:r>
          </w:p>
        </w:tc>
      </w:tr>
      <w:tr w:rsidR="005542F1" w:rsidRPr="005542F1" w:rsidTr="005542F1">
        <w:trPr>
          <w:trHeight w:hRule="exact" w:val="198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Конкурсе на лучшую методическую раз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работку «Формирование функциональ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ной грамотности младших школьников в условиях реализации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обновленного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ФГОС НОО»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Февраль </w:t>
            </w:r>
            <w:r w:rsidRPr="005542F1">
              <w:rPr>
                <w:rFonts w:ascii="Times New Roman" w:eastAsia="Times New Roman" w:hAnsi="Times New Roman" w:cs="Times New Roman"/>
                <w:color w:val="45464A"/>
              </w:rPr>
              <w:t xml:space="preserve">- </w:t>
            </w:r>
            <w:r w:rsidRPr="005542F1">
              <w:rPr>
                <w:rFonts w:ascii="Times New Roman" w:eastAsia="Times New Roman" w:hAnsi="Times New Roman" w:cs="Times New Roman"/>
              </w:rPr>
              <w:t>ноябрь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Выявление, обобщение и распространение инновационного педагогического опыта в области формирования и оценки функциональной грамотности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;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создание электронного банка методических разработок уроков по формированию функ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циональной грамотности обучающихся</w:t>
            </w:r>
          </w:p>
        </w:tc>
      </w:tr>
      <w:tr w:rsidR="005542F1" w:rsidRPr="005542F1" w:rsidTr="005542F1">
        <w:trPr>
          <w:trHeight w:hRule="exact" w:val="156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Участие в Краевом семинаре: «Функциональная грамотность младших школьников: формирование и оценивание»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Март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Диссеминация передового педагогического опыта в области формирования функцио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нальной грамотности младших школьников</w:t>
            </w:r>
          </w:p>
        </w:tc>
      </w:tr>
      <w:tr w:rsidR="005542F1" w:rsidRPr="005542F1" w:rsidTr="005542F1">
        <w:trPr>
          <w:trHeight w:hRule="exact" w:val="170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Участие педагогов в различных семинарах и </w:t>
            </w: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вебинарах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 xml:space="preserve"> по вопросам формирования функциональной грамотности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обучающихся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2023/24учебный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Максимальная вовлеченность педагогиче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ских работников в процесс повышения уровня знаний по вопросу отбора, разработ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ки и использования в учебном процессе за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даний, направленных на формирование компонентов функциональной грамотности</w:t>
            </w:r>
          </w:p>
        </w:tc>
      </w:tr>
      <w:tr w:rsidR="005542F1" w:rsidRPr="005542F1" w:rsidTr="005542F1">
        <w:trPr>
          <w:trHeight w:hRule="exact" w:val="711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 xml:space="preserve">4. 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5542F1" w:rsidRPr="005542F1" w:rsidTr="005542F1">
        <w:trPr>
          <w:trHeight w:hRule="exact" w:val="127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Реализация мероприятий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До 01 сентября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5542F1">
              <w:rPr>
                <w:rFonts w:ascii="Calibri" w:eastAsia="SimSun" w:hAnsi="Calibri" w:cs="Tahoma"/>
                <w:kern w:val="3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F1" w:rsidRPr="005542F1" w:rsidRDefault="005542F1" w:rsidP="005542F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542F1">
              <w:rPr>
                <w:rFonts w:ascii="Times New Roman" w:eastAsia="SimSun" w:hAnsi="Times New Roman" w:cs="Times New Roman"/>
                <w:kern w:val="3"/>
              </w:rPr>
              <w:t>Обеспечение образовательных организаций учебно-методическими материалами необ</w:t>
            </w:r>
            <w:r w:rsidRPr="005542F1">
              <w:rPr>
                <w:rFonts w:ascii="Times New Roman" w:eastAsia="SimSun" w:hAnsi="Times New Roman" w:cs="Times New Roman"/>
                <w:kern w:val="3"/>
              </w:rPr>
              <w:softHyphen/>
              <w:t>ходимыми для формирования функцио</w:t>
            </w:r>
            <w:r w:rsidRPr="005542F1">
              <w:rPr>
                <w:rFonts w:ascii="Times New Roman" w:eastAsia="SimSun" w:hAnsi="Times New Roman" w:cs="Times New Roman"/>
                <w:kern w:val="3"/>
              </w:rPr>
              <w:softHyphen/>
              <w:t>нальной грамотности обучающихся</w:t>
            </w:r>
          </w:p>
        </w:tc>
      </w:tr>
      <w:tr w:rsidR="005542F1" w:rsidRPr="005542F1" w:rsidTr="005542F1">
        <w:trPr>
          <w:trHeight w:hRule="exact" w:val="197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Организационно-методическая работа по включению учебно-методических и дидактических материалов по шести направлениям функциональной грамот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ности в практику реализации основных образовательных программ образова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До 01 сентября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F1" w:rsidRPr="005542F1" w:rsidRDefault="005542F1" w:rsidP="005542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rial Unicode MS" w:hAnsi="Times New Roman" w:cs="Times New Roman"/>
                <w:kern w:val="3"/>
              </w:rPr>
            </w:pPr>
            <w:r w:rsidRPr="005542F1">
              <w:rPr>
                <w:rFonts w:ascii="Times New Roman" w:eastAsia="Arial Unicode MS" w:hAnsi="Times New Roman" w:cs="Times New Roman"/>
                <w:kern w:val="3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rial Unicode MS" w:hAnsi="Times New Roman" w:cs="Times New Roman"/>
                <w:kern w:val="3"/>
              </w:rPr>
            </w:pPr>
            <w:r w:rsidRPr="005542F1">
              <w:rPr>
                <w:rFonts w:ascii="Times New Roman" w:eastAsia="Arial Unicode MS" w:hAnsi="Times New Roman" w:cs="Times New Roman"/>
                <w:kern w:val="3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5542F1">
              <w:rPr>
                <w:rFonts w:ascii="Times New Roman" w:eastAsia="Arial Unicode MS" w:hAnsi="Times New Roman" w:cs="Times New Roman"/>
                <w:kern w:val="3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F1" w:rsidRPr="005542F1" w:rsidRDefault="005542F1" w:rsidP="005542F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542F1">
              <w:rPr>
                <w:rFonts w:ascii="Times New Roman" w:eastAsia="SimSun" w:hAnsi="Times New Roman" w:cs="Times New Roman"/>
                <w:kern w:val="3"/>
              </w:rPr>
              <w:t>Обеспечение образовательных организаций учебно-методическими материалами необ</w:t>
            </w:r>
            <w:r w:rsidRPr="005542F1">
              <w:rPr>
                <w:rFonts w:ascii="Times New Roman" w:eastAsia="SimSun" w:hAnsi="Times New Roman" w:cs="Times New Roman"/>
                <w:kern w:val="3"/>
              </w:rPr>
              <w:softHyphen/>
              <w:t>ходимыми для формирования функцио</w:t>
            </w:r>
            <w:r w:rsidRPr="005542F1">
              <w:rPr>
                <w:rFonts w:ascii="Times New Roman" w:eastAsia="SimSun" w:hAnsi="Times New Roman" w:cs="Times New Roman"/>
                <w:kern w:val="3"/>
              </w:rPr>
              <w:softHyphen/>
              <w:t>нальной грамотности обучающихся</w:t>
            </w:r>
          </w:p>
        </w:tc>
      </w:tr>
      <w:tr w:rsidR="005542F1" w:rsidRPr="005542F1" w:rsidTr="005542F1">
        <w:trPr>
          <w:trHeight w:hRule="exact" w:val="156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Использование диагностических мате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риалов по оценке функциональной гра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мотности обучающихся, разработанных ФГБНУ «Институт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стратегии развития образования Российской академии наук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Формирование функциональной грамотно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сти у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5542F1" w:rsidRPr="005542F1" w:rsidTr="005542F1">
        <w:trPr>
          <w:trHeight w:hRule="exact" w:val="711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ind w:left="1113" w:hanging="1113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5.Работа с </w:t>
            </w:r>
            <w:proofErr w:type="gramStart"/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>обучающимися</w:t>
            </w:r>
            <w:proofErr w:type="gramEnd"/>
            <w:r w:rsidRPr="005542F1">
              <w:rPr>
                <w:rFonts w:ascii="Times New Roman" w:eastAsia="Times New Roman" w:hAnsi="Times New Roman" w:cs="Times New Roman"/>
                <w:b/>
                <w:bCs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5542F1" w:rsidRPr="005542F1" w:rsidTr="005542F1">
        <w:trPr>
          <w:trHeight w:hRule="exact" w:val="126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Calibri" w:eastAsia="SimSun" w:hAnsi="Calibri" w:cs="Tahoma"/>
                <w:kern w:val="3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Повышение качества образовательных ре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зультатов обучающихся</w:t>
            </w:r>
          </w:p>
        </w:tc>
      </w:tr>
      <w:tr w:rsidR="005542F1" w:rsidRPr="005542F1" w:rsidTr="005542F1">
        <w:trPr>
          <w:trHeight w:hRule="exact" w:val="85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Организация участия во Всероссийском форуме «</w:t>
            </w:r>
            <w:proofErr w:type="spellStart"/>
            <w:r w:rsidRPr="005542F1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5542F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Calibri" w:eastAsia="SimSun" w:hAnsi="Calibri" w:cs="Tahoma"/>
                <w:kern w:val="3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Решение актуальных проблем в области профессиональной навигации с целью раз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вития навыков функциональной грамотно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сти</w:t>
            </w:r>
          </w:p>
        </w:tc>
      </w:tr>
      <w:tr w:rsidR="005542F1" w:rsidRPr="005542F1" w:rsidTr="005542F1">
        <w:trPr>
          <w:trHeight w:hRule="exact" w:val="129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Calibri" w:eastAsia="SimSun" w:hAnsi="Calibri" w:cs="Tahoma"/>
                <w:kern w:val="3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Повышение качества образовательных ре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зультатов обучающихся</w:t>
            </w:r>
          </w:p>
        </w:tc>
      </w:tr>
      <w:tr w:rsidR="005542F1" w:rsidRPr="005542F1" w:rsidTr="005542F1">
        <w:trPr>
          <w:trHeight w:hRule="exact" w:val="113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Проведение уроков-практикумов и дру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 xml:space="preserve">гих форм работы с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по решению контекстных задач по функ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 xml:space="preserve">Развитие у </w:t>
            </w:r>
            <w:proofErr w:type="gramStart"/>
            <w:r w:rsidRPr="005542F1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5542F1">
              <w:rPr>
                <w:rFonts w:ascii="Times New Roman" w:eastAsia="Times New Roman" w:hAnsi="Times New Roman" w:cs="Times New Roman"/>
              </w:rPr>
              <w:t xml:space="preserve"> навыков решения задач по функциональной грамотности</w:t>
            </w:r>
          </w:p>
        </w:tc>
      </w:tr>
      <w:tr w:rsidR="005542F1" w:rsidRPr="005542F1" w:rsidTr="005542F1">
        <w:trPr>
          <w:trHeight w:hRule="exact" w:val="1126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Работа по коррекции дефицитов обуча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F1" w:rsidRPr="005542F1" w:rsidRDefault="005542F1" w:rsidP="005542F1">
            <w:pPr>
              <w:widowControl w:val="0"/>
              <w:shd w:val="clear" w:color="auto" w:fill="FFFFFF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42F1" w:rsidRPr="005542F1" w:rsidRDefault="005542F1" w:rsidP="005542F1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5542F1" w:rsidRPr="005542F1" w:rsidRDefault="005542F1" w:rsidP="005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Calibri" w:eastAsia="SimSun" w:hAnsi="Calibri" w:cs="Tahoma"/>
                <w:kern w:val="3"/>
              </w:rPr>
              <w:t>Руководители МО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F1" w:rsidRPr="005542F1" w:rsidRDefault="005542F1" w:rsidP="005542F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5542F1">
              <w:rPr>
                <w:rFonts w:ascii="Times New Roman" w:eastAsia="Times New Roman" w:hAnsi="Times New Roman" w:cs="Times New Roman"/>
              </w:rPr>
              <w:t>Преодоление дефицитов на основе диагно</w:t>
            </w:r>
            <w:r w:rsidRPr="005542F1">
              <w:rPr>
                <w:rFonts w:ascii="Times New Roman" w:eastAsia="Times New Roman" w:hAnsi="Times New Roman" w:cs="Times New Roman"/>
              </w:rPr>
              <w:softHyphen/>
              <w:t>стики достижений обучающихся</w:t>
            </w:r>
          </w:p>
        </w:tc>
      </w:tr>
    </w:tbl>
    <w:p w:rsidR="005542F1" w:rsidRPr="005542F1" w:rsidRDefault="005542F1" w:rsidP="005542F1">
      <w:pPr>
        <w:widowControl w:val="0"/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</w:p>
    <w:p w:rsidR="005542F1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F1" w:rsidRPr="00D44C29" w:rsidRDefault="005542F1" w:rsidP="00D44C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2F1" w:rsidRPr="00D4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62"/>
    <w:rsid w:val="00364F28"/>
    <w:rsid w:val="005542F1"/>
    <w:rsid w:val="005C192A"/>
    <w:rsid w:val="007F7A62"/>
    <w:rsid w:val="00D44C29"/>
    <w:rsid w:val="00D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3</cp:revision>
  <cp:lastPrinted>2023-10-23T11:58:00Z</cp:lastPrinted>
  <dcterms:created xsi:type="dcterms:W3CDTF">2023-10-23T11:34:00Z</dcterms:created>
  <dcterms:modified xsi:type="dcterms:W3CDTF">2023-10-23T12:33:00Z</dcterms:modified>
</cp:coreProperties>
</file>