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BB04" w14:textId="4009E2F8" w:rsidR="00D3244E" w:rsidRDefault="006936D1">
      <w:hyperlink r:id="rId4" w:history="1">
        <w:r>
          <w:rPr>
            <w:rStyle w:val="a3"/>
          </w:rPr>
          <w:t>Открытый банк заданий ЕГЭ (fipi.ru)</w:t>
        </w:r>
      </w:hyperlink>
    </w:p>
    <w:p w14:paraId="2A5207FB" w14:textId="77777777" w:rsidR="006936D1" w:rsidRDefault="006936D1"/>
    <w:sectPr w:rsidR="0069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4E"/>
    <w:rsid w:val="006936D1"/>
    <w:rsid w:val="00D3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B042"/>
  <w15:chartTrackingRefBased/>
  <w15:docId w15:val="{A4B1AE45-AD95-4062-86FB-9A857C7A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ege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dcterms:created xsi:type="dcterms:W3CDTF">2023-08-19T19:37:00Z</dcterms:created>
  <dcterms:modified xsi:type="dcterms:W3CDTF">2023-08-19T19:37:00Z</dcterms:modified>
</cp:coreProperties>
</file>